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0F469" w14:textId="77777777" w:rsidR="00723CDA" w:rsidRDefault="00723CDA">
      <w:r w:rsidRPr="00723CDA">
        <w:t>DB d.d.: 8 juni 2017 Agendapunt: 6</w:t>
      </w:r>
    </w:p>
    <w:p w14:paraId="728F6D29" w14:textId="6F625061" w:rsidR="00723CDA" w:rsidRDefault="00723CDA">
      <w:r>
        <w:rPr>
          <w:noProof/>
        </w:rPr>
        <w:drawing>
          <wp:inline distT="0" distB="0" distL="0" distR="0" wp14:anchorId="29B286C9" wp14:editId="43DBC120">
            <wp:extent cx="2447925" cy="1010794"/>
            <wp:effectExtent l="0" t="0" r="0" b="0"/>
            <wp:docPr id="1594272733" name="Afbeelding 1" descr="logo Regionaal Archief Rivierenland, witte gestileerde golf op heldergroen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272733" name="Afbeelding 1" descr="logo Regionaal Archief Rivierenland, witte gestileerde golf op heldergroene achtergron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55657" cy="1013987"/>
                    </a:xfrm>
                    <a:prstGeom prst="rect">
                      <a:avLst/>
                    </a:prstGeom>
                  </pic:spPr>
                </pic:pic>
              </a:graphicData>
            </a:graphic>
          </wp:inline>
        </w:drawing>
      </w:r>
    </w:p>
    <w:p w14:paraId="772AD800" w14:textId="72E9B7E6" w:rsidR="00723CDA" w:rsidRDefault="00723CDA">
      <w:r w:rsidRPr="00723CDA">
        <w:t xml:space="preserve">Besluit van het dagelijks bestuur en de voorzitter tot regeling van het mandaat aan de directeur van het Regionaal Archief Rivierenland (Mandaatregeling directeur Regionaal Archief Rivierenland) </w:t>
      </w:r>
    </w:p>
    <w:p w14:paraId="7988CE62" w14:textId="20D39BCB" w:rsidR="00723CDA" w:rsidRDefault="00723CDA">
      <w:r w:rsidRPr="00723CDA">
        <w:t xml:space="preserve">Het Dagelijks Bestuur en de voorzitter van het Regionaal Archief Rivierenland (RAR) ieder voor zover het zijn bevoegdheid betreft, </w:t>
      </w:r>
      <w:r>
        <w:br/>
      </w:r>
      <w:r w:rsidRPr="00723CDA">
        <w:t>gelet op afdeling IO. 1.1 van de Algemene wet bestuursrecht (</w:t>
      </w:r>
      <w:proofErr w:type="spellStart"/>
      <w:r w:rsidRPr="00723CDA">
        <w:t>Awb</w:t>
      </w:r>
      <w:proofErr w:type="spellEnd"/>
      <w:r w:rsidRPr="00723CDA">
        <w:t xml:space="preserve">); </w:t>
      </w:r>
      <w:r>
        <w:br/>
      </w:r>
      <w:r w:rsidRPr="00723CDA">
        <w:t>gelet</w:t>
      </w:r>
      <w:r>
        <w:t xml:space="preserve"> </w:t>
      </w:r>
      <w:r w:rsidRPr="00723CDA">
        <w:t xml:space="preserve">op de gemeenschappelijke regeling Regionaal Archief Rivierenland; </w:t>
      </w:r>
      <w:r>
        <w:br/>
      </w:r>
      <w:r w:rsidRPr="00723CDA">
        <w:t xml:space="preserve">gelet op de wettelijke verantwoordelijkheden van de streekarchivaris, die volgens </w:t>
      </w:r>
      <w:proofErr w:type="gramStart"/>
      <w:r w:rsidRPr="00723CDA">
        <w:t>de artikel</w:t>
      </w:r>
      <w:proofErr w:type="gramEnd"/>
      <w:r w:rsidRPr="00723CDA">
        <w:t xml:space="preserve"> 20 van de gemeenschappelijke regeling Regionaal Archief Rivierenland met de directeur een personele unie vormt; </w:t>
      </w:r>
    </w:p>
    <w:p w14:paraId="09BB9B08" w14:textId="77777777" w:rsidR="00723CDA" w:rsidRDefault="00723CDA"/>
    <w:p w14:paraId="2F189D22" w14:textId="710C8E4A" w:rsidR="00723CDA" w:rsidRDefault="00723CDA">
      <w:r w:rsidRPr="00723CDA">
        <w:t xml:space="preserve">Besluiten vast te stellen: </w:t>
      </w:r>
    </w:p>
    <w:p w14:paraId="61689380" w14:textId="77777777" w:rsidR="00723CDA" w:rsidRDefault="00723CDA" w:rsidP="00723CDA">
      <w:pPr>
        <w:pStyle w:val="Kop1"/>
      </w:pPr>
      <w:r w:rsidRPr="00723CDA">
        <w:t xml:space="preserve">De Mandaatregeling directeur Regionaal Archief Rivierenland </w:t>
      </w:r>
    </w:p>
    <w:p w14:paraId="379DDDEC" w14:textId="77777777" w:rsidR="00723CDA" w:rsidRDefault="00723CDA" w:rsidP="00723CDA">
      <w:pPr>
        <w:pStyle w:val="Kop2"/>
      </w:pPr>
      <w:r w:rsidRPr="00723CDA">
        <w:t xml:space="preserve">Artikel </w:t>
      </w:r>
      <w:r>
        <w:t>1</w:t>
      </w:r>
      <w:r w:rsidRPr="00723CDA">
        <w:t xml:space="preserve"> Begripsbepalingen </w:t>
      </w:r>
    </w:p>
    <w:p w14:paraId="3DCCBA7F" w14:textId="77777777" w:rsidR="00723CDA" w:rsidRDefault="00723CDA">
      <w:r w:rsidRPr="00723CDA">
        <w:t xml:space="preserve">In dit besluit wordt verstaan onder: </w:t>
      </w:r>
    </w:p>
    <w:p w14:paraId="2337243E" w14:textId="6EF35D7D" w:rsidR="00723CDA" w:rsidRDefault="00723CDA" w:rsidP="00723CDA">
      <w:pPr>
        <w:pStyle w:val="Lijstalinea"/>
        <w:numPr>
          <w:ilvl w:val="0"/>
          <w:numId w:val="3"/>
        </w:numPr>
      </w:pPr>
      <w:r w:rsidRPr="00723CDA">
        <w:t xml:space="preserve">ambtelijke organisatie: de ambtelijke organisatie van het RAR; </w:t>
      </w:r>
    </w:p>
    <w:p w14:paraId="7151F0FE" w14:textId="77777777" w:rsidR="00723CDA" w:rsidRDefault="00723CDA" w:rsidP="00723CDA">
      <w:pPr>
        <w:pStyle w:val="Lijstalinea"/>
        <w:numPr>
          <w:ilvl w:val="0"/>
          <w:numId w:val="3"/>
        </w:numPr>
      </w:pPr>
      <w:r w:rsidRPr="00723CDA">
        <w:t xml:space="preserve">algemeen bestuur: het algemeen bestuur van het RAR; </w:t>
      </w:r>
    </w:p>
    <w:p w14:paraId="15EAF897" w14:textId="77777777" w:rsidR="00723CDA" w:rsidRDefault="00723CDA" w:rsidP="00723CDA">
      <w:pPr>
        <w:pStyle w:val="Lijstalinea"/>
        <w:numPr>
          <w:ilvl w:val="0"/>
          <w:numId w:val="3"/>
        </w:numPr>
      </w:pPr>
      <w:r w:rsidRPr="00723CDA">
        <w:t xml:space="preserve">dagelijks bestuur: het dagelijks bestuur van het RAR; </w:t>
      </w:r>
    </w:p>
    <w:p w14:paraId="6EFE27E4" w14:textId="77777777" w:rsidR="00723CDA" w:rsidRDefault="00723CDA" w:rsidP="00723CDA">
      <w:pPr>
        <w:pStyle w:val="Lijstalinea"/>
        <w:numPr>
          <w:ilvl w:val="0"/>
          <w:numId w:val="3"/>
        </w:numPr>
      </w:pPr>
      <w:r w:rsidRPr="00723CDA">
        <w:t xml:space="preserve">voorzitter: de voorzitter van de RAR, bedoeld in artikel 14 van de gemeenschappelijke regeling Regionaal Archief Rivierenland; </w:t>
      </w:r>
    </w:p>
    <w:p w14:paraId="5855776B" w14:textId="77777777" w:rsidR="00723CDA" w:rsidRDefault="00723CDA" w:rsidP="00723CDA">
      <w:pPr>
        <w:pStyle w:val="Lijstalinea"/>
        <w:numPr>
          <w:ilvl w:val="0"/>
          <w:numId w:val="3"/>
        </w:numPr>
      </w:pPr>
      <w:r w:rsidRPr="00723CDA">
        <w:t>directeur: de directeur van het RAR (</w:t>
      </w:r>
      <w:proofErr w:type="gramStart"/>
      <w:r w:rsidRPr="00723CDA">
        <w:t>tevens</w:t>
      </w:r>
      <w:proofErr w:type="gramEnd"/>
      <w:r w:rsidRPr="00723CDA">
        <w:t xml:space="preserve"> secretaris van het bestuur van het RAR;) </w:t>
      </w:r>
    </w:p>
    <w:p w14:paraId="7B24C0EA" w14:textId="74417001" w:rsidR="00723CDA" w:rsidRDefault="00723CDA" w:rsidP="00723CDA">
      <w:pPr>
        <w:pStyle w:val="Lijstalinea"/>
        <w:numPr>
          <w:ilvl w:val="0"/>
          <w:numId w:val="3"/>
        </w:numPr>
      </w:pPr>
      <w:r w:rsidRPr="00723CDA">
        <w:t>RAR: het</w:t>
      </w:r>
      <w:r>
        <w:t xml:space="preserve"> </w:t>
      </w:r>
      <w:r w:rsidRPr="00723CDA">
        <w:t xml:space="preserve">openbaar lichaam Regionaal Archief Rivierenland, bedoeld in artikel 2 van de gemeenschappelijke regeling Regionaal Archief Rivierenland; </w:t>
      </w:r>
    </w:p>
    <w:p w14:paraId="3038AFF4" w14:textId="77777777" w:rsidR="00723CDA" w:rsidRDefault="00723CDA" w:rsidP="00723CDA">
      <w:pPr>
        <w:pStyle w:val="Kop2"/>
      </w:pPr>
      <w:r w:rsidRPr="00723CDA">
        <w:t xml:space="preserve">Artikel 2 Algemeen </w:t>
      </w:r>
    </w:p>
    <w:p w14:paraId="16EDDB98" w14:textId="77777777" w:rsidR="00723CDA" w:rsidRDefault="00723CDA">
      <w:r w:rsidRPr="00723CDA">
        <w:t xml:space="preserve">Bij de uitoefening van de bevoegdheden in mandaat wordt het daaromtrent gestelde bij of </w:t>
      </w:r>
      <w:proofErr w:type="gramStart"/>
      <w:r w:rsidRPr="00723CDA">
        <w:t>krachtens</w:t>
      </w:r>
      <w:proofErr w:type="gramEnd"/>
      <w:r w:rsidRPr="00723CDA">
        <w:t xml:space="preserve"> wetten, verordeningen, regelingen, besluiten, aanwijzingen en richtlijnen, hoe ook genaamd, van Europese, rijks, provinciale en gemeentelijke wetgevers of andere bestuursorganen in acht genomen. </w:t>
      </w:r>
    </w:p>
    <w:p w14:paraId="3C5D1A6A" w14:textId="77777777" w:rsidR="00723CDA" w:rsidRDefault="00723CDA" w:rsidP="00723CDA">
      <w:pPr>
        <w:pStyle w:val="Kop2"/>
      </w:pPr>
      <w:r w:rsidRPr="00723CDA">
        <w:t xml:space="preserve">Artikel 3 Mandaat </w:t>
      </w:r>
    </w:p>
    <w:p w14:paraId="3D4E1A11" w14:textId="784AE37A" w:rsidR="00723CDA" w:rsidRDefault="00723CDA" w:rsidP="00723CDA">
      <w:pPr>
        <w:pStyle w:val="Lijstalinea"/>
        <w:numPr>
          <w:ilvl w:val="0"/>
          <w:numId w:val="1"/>
        </w:numPr>
      </w:pPr>
      <w:r w:rsidRPr="00723CDA">
        <w:t xml:space="preserve">Aan de directeur wordt mandaat verleend voor de bevoegdheid tot: </w:t>
      </w:r>
    </w:p>
    <w:p w14:paraId="4F73CF60" w14:textId="6F0A0DCE" w:rsidR="00723CDA" w:rsidRDefault="00723CDA" w:rsidP="00723CDA">
      <w:pPr>
        <w:pStyle w:val="Lijstalinea"/>
        <w:numPr>
          <w:ilvl w:val="0"/>
          <w:numId w:val="2"/>
        </w:numPr>
      </w:pPr>
      <w:r w:rsidRPr="00723CDA">
        <w:lastRenderedPageBreak/>
        <w:t xml:space="preserve">het benoemen, schorsen en ontslaan van functionarissen van de ambtelijke organisatie, </w:t>
      </w:r>
      <w:r>
        <w:t xml:space="preserve">met uitzondering van </w:t>
      </w:r>
      <w:r w:rsidRPr="00723CDA">
        <w:t>de</w:t>
      </w:r>
      <w:r>
        <w:t xml:space="preserve"> </w:t>
      </w:r>
      <w:r w:rsidRPr="00723CDA">
        <w:t xml:space="preserve">manager bedrijfsvoering; </w:t>
      </w:r>
    </w:p>
    <w:p w14:paraId="295570E8" w14:textId="77777777" w:rsidR="00723CDA" w:rsidRDefault="00723CDA" w:rsidP="00723CDA">
      <w:pPr>
        <w:pStyle w:val="Lijstalinea"/>
        <w:numPr>
          <w:ilvl w:val="0"/>
          <w:numId w:val="2"/>
        </w:numPr>
      </w:pPr>
      <w:r w:rsidRPr="00723CDA">
        <w:t xml:space="preserve">het aangaan van detacheringsovereenkomsten; </w:t>
      </w:r>
    </w:p>
    <w:p w14:paraId="47904C3E" w14:textId="05C9C9F5" w:rsidR="00723CDA" w:rsidRDefault="00723CDA" w:rsidP="00723CDA">
      <w:pPr>
        <w:pStyle w:val="Lijstalinea"/>
        <w:numPr>
          <w:ilvl w:val="0"/>
          <w:numId w:val="2"/>
        </w:numPr>
      </w:pPr>
      <w:r w:rsidRPr="00723CDA">
        <w:t>het aanmerken van een ongeval als bedrijfsongeval;</w:t>
      </w:r>
    </w:p>
    <w:p w14:paraId="2035BF5F" w14:textId="77777777" w:rsidR="00723CDA" w:rsidRDefault="00723CDA" w:rsidP="00723CDA">
      <w:pPr>
        <w:pStyle w:val="Lijstalinea"/>
        <w:numPr>
          <w:ilvl w:val="0"/>
          <w:numId w:val="2"/>
        </w:numPr>
      </w:pPr>
      <w:r w:rsidRPr="00723CDA">
        <w:t xml:space="preserve"> het nemen van besluiten op grond van de Wet verbetering poortwachter en de Arbeidsomstandighedenwet; </w:t>
      </w:r>
    </w:p>
    <w:p w14:paraId="1E05FCE8" w14:textId="77777777" w:rsidR="00723CDA" w:rsidRDefault="00723CDA" w:rsidP="00723CDA">
      <w:pPr>
        <w:pStyle w:val="Lijstalinea"/>
        <w:numPr>
          <w:ilvl w:val="0"/>
          <w:numId w:val="2"/>
        </w:numPr>
      </w:pPr>
      <w:r w:rsidRPr="00723CDA">
        <w:t>het beslissen tot het aangaan van privaatrechtelijke rechtshandelingen met daaruit voortvloeiende verplichtingen, en het doen van betali</w:t>
      </w:r>
      <w:r>
        <w:t>n</w:t>
      </w:r>
      <w:r w:rsidRPr="00723CDA">
        <w:t xml:space="preserve">gen, e.e.a. tot een bedrag van maximaal € 200.000 (maximaal per factuur c.q. betaalrun c.q. jaarlijkse verplichting). Een en ander ten laste van een daarvoor beschikbaar en toereikend budget, met uitzondering van privaatrechtelijke rechtshandelingen als bedoeld in artikel 31a van de Wet gemeenschappelijke regelingen. </w:t>
      </w:r>
    </w:p>
    <w:p w14:paraId="0D2C48F9" w14:textId="77777777" w:rsidR="00723CDA" w:rsidRDefault="00723CDA" w:rsidP="00723CDA">
      <w:pPr>
        <w:pStyle w:val="Lijstalinea"/>
        <w:numPr>
          <w:ilvl w:val="0"/>
          <w:numId w:val="2"/>
        </w:numPr>
      </w:pPr>
      <w:r w:rsidRPr="00723CDA">
        <w:t xml:space="preserve">het vertegenwoordigen van het RAR in en buiten rechte. </w:t>
      </w:r>
    </w:p>
    <w:p w14:paraId="551384F0" w14:textId="77777777" w:rsidR="00723CDA" w:rsidRDefault="00723CDA" w:rsidP="00723CDA">
      <w:pPr>
        <w:pStyle w:val="Lijstalinea"/>
      </w:pPr>
    </w:p>
    <w:p w14:paraId="09594D88" w14:textId="77777777" w:rsidR="00723CDA" w:rsidRDefault="00723CDA" w:rsidP="00723CDA">
      <w:pPr>
        <w:pStyle w:val="Lijstalinea"/>
        <w:numPr>
          <w:ilvl w:val="0"/>
          <w:numId w:val="1"/>
        </w:numPr>
      </w:pPr>
      <w:r w:rsidRPr="00723CDA">
        <w:t xml:space="preserve">Onder functionarissen van de ambtelijke organisatie als bedoeld in het eerste lid aanhef en onder a, worden mede die functionarissen verstaan met Wie een arbeidsovereenkomst naar burgerlijk recht is aangegaan. </w:t>
      </w:r>
    </w:p>
    <w:p w14:paraId="3F928431" w14:textId="77777777" w:rsidR="00723CDA" w:rsidRDefault="00723CDA" w:rsidP="00723CDA"/>
    <w:p w14:paraId="0033ADCB" w14:textId="77777777" w:rsidR="00723CDA" w:rsidRDefault="00723CDA" w:rsidP="00723CDA">
      <w:pPr>
        <w:pStyle w:val="Kop2"/>
      </w:pPr>
      <w:r w:rsidRPr="00723CDA">
        <w:t xml:space="preserve">Artikel 4 Reikwijdte mandaat, volmacht- 0f machtigingsverstrekking </w:t>
      </w:r>
    </w:p>
    <w:p w14:paraId="1DC55D91" w14:textId="532644BF" w:rsidR="00723CDA" w:rsidRDefault="00723CDA" w:rsidP="00723CDA">
      <w:pPr>
        <w:pStyle w:val="Lijstalinea"/>
        <w:numPr>
          <w:ilvl w:val="0"/>
          <w:numId w:val="5"/>
        </w:numPr>
      </w:pPr>
      <w:proofErr w:type="gramStart"/>
      <w:r w:rsidRPr="00723CDA">
        <w:t>Indien</w:t>
      </w:r>
      <w:proofErr w:type="gramEnd"/>
      <w:r w:rsidRPr="00723CDA">
        <w:t xml:space="preserve"> het dagelijks bestuur of de voorzitter mandaat, volmacht 0f machtiging verleent ten aanzien van de uitvoering van een bevoegdheid, geschiedt deze verlening in de ruimste zin des </w:t>
      </w:r>
      <w:proofErr w:type="spellStart"/>
      <w:r w:rsidRPr="00723CDA">
        <w:t>woords</w:t>
      </w:r>
      <w:proofErr w:type="spellEnd"/>
      <w:r w:rsidRPr="00723CDA">
        <w:t xml:space="preserve"> voor zover direct</w:t>
      </w:r>
      <w:r>
        <w:t xml:space="preserve"> </w:t>
      </w:r>
      <w:r w:rsidRPr="00723CDA">
        <w:t xml:space="preserve">te maken hebbend met de opgedragen taken </w:t>
      </w:r>
    </w:p>
    <w:p w14:paraId="0BFA9FAC" w14:textId="67B4CC39" w:rsidR="00723CDA" w:rsidRDefault="00723CDA" w:rsidP="00723CDA">
      <w:pPr>
        <w:pStyle w:val="Lijstalinea"/>
        <w:numPr>
          <w:ilvl w:val="0"/>
          <w:numId w:val="5"/>
        </w:numPr>
      </w:pPr>
      <w:r w:rsidRPr="00723CDA">
        <w:t xml:space="preserve">De uitoefening van bevoegdheden in mandaat, verleend bij </w:t>
      </w:r>
      <w:r>
        <w:t>o</w:t>
      </w:r>
      <w:r w:rsidRPr="00723CDA">
        <w:t xml:space="preserve">f </w:t>
      </w:r>
      <w:proofErr w:type="gramStart"/>
      <w:r w:rsidRPr="00723CDA">
        <w:t>krachtens</w:t>
      </w:r>
      <w:proofErr w:type="gramEnd"/>
      <w:r w:rsidRPr="00723CDA">
        <w:t xml:space="preserve"> dit besluit, geschiedt met inachtneming van de ter zake schriftelijk vastgelegde instructies per geval </w:t>
      </w:r>
      <w:proofErr w:type="spellStart"/>
      <w:r w:rsidRPr="00723CDA">
        <w:t>ofin</w:t>
      </w:r>
      <w:proofErr w:type="spellEnd"/>
      <w:r w:rsidRPr="00723CDA">
        <w:t xml:space="preserve"> algemene zin van het dagelijks bestuur dan wel de voorzitter. </w:t>
      </w:r>
    </w:p>
    <w:p w14:paraId="3C854F79" w14:textId="1E0B8472" w:rsidR="00723CDA" w:rsidRDefault="00723CDA" w:rsidP="00723CDA">
      <w:pPr>
        <w:pStyle w:val="Lijstalinea"/>
        <w:numPr>
          <w:ilvl w:val="0"/>
          <w:numId w:val="5"/>
        </w:numPr>
      </w:pPr>
      <w:r w:rsidRPr="00723CDA">
        <w:t xml:space="preserve">Waar volmacht is verleend tot het besluiten en verrichten van een privaatrechtelijke rechtshandeling aan een gevolmachtigde wordt daarmee ook de bevoegdheid verleend tot bewaking van uitvoering van die waartoe worden gerekend ingebrekestelling. ontbinding, vorderen van nakoming, opzegging van een overeenkomsten alle andere besluiten, die hiermee verband (kunnen) houden, met uitzondering van de beslissing tot het voeren van een rechtsgeding. </w:t>
      </w:r>
    </w:p>
    <w:p w14:paraId="6F731C5D" w14:textId="77777777" w:rsidR="00723CDA" w:rsidRDefault="00723CDA" w:rsidP="00723CDA">
      <w:pPr>
        <w:pStyle w:val="Lijstalinea"/>
        <w:numPr>
          <w:ilvl w:val="0"/>
          <w:numId w:val="5"/>
        </w:numPr>
      </w:pPr>
      <w:r w:rsidRPr="00723CDA">
        <w:t xml:space="preserve">De directeur is bevoegd de volgende publiekrechtelijke besluiten te nemen en feitelijke handelingen te verrichten: </w:t>
      </w:r>
    </w:p>
    <w:p w14:paraId="554BC19A" w14:textId="3A110AD4" w:rsidR="00723CDA" w:rsidRDefault="00723CDA" w:rsidP="00723CDA">
      <w:pPr>
        <w:pStyle w:val="Lijstalinea"/>
        <w:numPr>
          <w:ilvl w:val="0"/>
          <w:numId w:val="6"/>
        </w:numPr>
      </w:pPr>
      <w:r w:rsidRPr="00723CDA">
        <w:t xml:space="preserve">Het toezenden van stukken in het kader van een rechtszaak aan de betrokken instanties/personen. Het met toepassing van artikel 4:5 van de Algemene wet bestuursrecht (hierna: </w:t>
      </w:r>
      <w:proofErr w:type="spellStart"/>
      <w:r w:rsidRPr="00723CDA">
        <w:t>Awb</w:t>
      </w:r>
      <w:proofErr w:type="spellEnd"/>
      <w:r w:rsidRPr="00723CDA">
        <w:t xml:space="preserve">) nemen van een besluit tot het niet in behandeling nemen van een aanvraag. </w:t>
      </w:r>
    </w:p>
    <w:p w14:paraId="351AC7A0" w14:textId="47FFC40D" w:rsidR="00723CDA" w:rsidRDefault="00723CDA" w:rsidP="00723CDA">
      <w:pPr>
        <w:pStyle w:val="Lijstalinea"/>
        <w:numPr>
          <w:ilvl w:val="0"/>
          <w:numId w:val="6"/>
        </w:numPr>
      </w:pPr>
      <w:r w:rsidRPr="00723CDA">
        <w:t xml:space="preserve">Het beslissen </w:t>
      </w:r>
      <w:r>
        <w:t>o</w:t>
      </w:r>
      <w:r w:rsidRPr="00723CDA">
        <w:t xml:space="preserve">ver verlengingen van de beslistermijn van een beschikking op grond van artikel 4:14 </w:t>
      </w:r>
      <w:proofErr w:type="spellStart"/>
      <w:r w:rsidRPr="00723CDA">
        <w:t>Awb</w:t>
      </w:r>
      <w:proofErr w:type="spellEnd"/>
      <w:r w:rsidRPr="00723CDA">
        <w:t xml:space="preserve">. </w:t>
      </w:r>
    </w:p>
    <w:p w14:paraId="6014CD0C" w14:textId="77777777" w:rsidR="00723CDA" w:rsidRDefault="00723CDA" w:rsidP="00723CDA">
      <w:pPr>
        <w:pStyle w:val="Lijstalinea"/>
        <w:numPr>
          <w:ilvl w:val="0"/>
          <w:numId w:val="6"/>
        </w:numPr>
      </w:pPr>
      <w:r w:rsidRPr="00723CDA">
        <w:t xml:space="preserve">Het bevestigen van de ontvangst van een bezwaarschrift op grond van art. 6:14 </w:t>
      </w:r>
      <w:proofErr w:type="spellStart"/>
      <w:r w:rsidRPr="00723CDA">
        <w:t>Awb</w:t>
      </w:r>
      <w:proofErr w:type="spellEnd"/>
      <w:r w:rsidRPr="00723CDA">
        <w:t xml:space="preserve">. </w:t>
      </w:r>
    </w:p>
    <w:p w14:paraId="5B1794EE" w14:textId="77777777" w:rsidR="00723CDA" w:rsidRDefault="00723CDA" w:rsidP="00723CDA">
      <w:pPr>
        <w:pStyle w:val="Lijstalinea"/>
        <w:numPr>
          <w:ilvl w:val="0"/>
          <w:numId w:val="6"/>
        </w:numPr>
      </w:pPr>
      <w:r w:rsidRPr="00723CDA">
        <w:t xml:space="preserve">Het doorzenden van een bezwaar- of beroepschrift aan het bevoegde orgaan </w:t>
      </w:r>
      <w:proofErr w:type="gramStart"/>
      <w:r w:rsidRPr="00723CDA">
        <w:t>alsmede</w:t>
      </w:r>
      <w:proofErr w:type="gramEnd"/>
      <w:r w:rsidRPr="00723CDA">
        <w:t xml:space="preserve"> het doen van mededelingen aan de indiener van het bezwaar- of beroepschrift </w:t>
      </w:r>
      <w:proofErr w:type="gramStart"/>
      <w:r w:rsidRPr="00723CDA">
        <w:t>inzake</w:t>
      </w:r>
      <w:proofErr w:type="gramEnd"/>
      <w:r w:rsidRPr="00723CDA">
        <w:t xml:space="preserve"> die doorzending op grond van art. 6:15 lid 1 en 2 </w:t>
      </w:r>
      <w:proofErr w:type="spellStart"/>
      <w:r w:rsidRPr="00723CDA">
        <w:t>Awb</w:t>
      </w:r>
      <w:proofErr w:type="spellEnd"/>
      <w:r w:rsidRPr="00723CDA">
        <w:t xml:space="preserve">. </w:t>
      </w:r>
    </w:p>
    <w:p w14:paraId="0BA4064B" w14:textId="77777777" w:rsidR="00723CDA" w:rsidRDefault="00723CDA" w:rsidP="00723CDA">
      <w:pPr>
        <w:pStyle w:val="Lijstalinea"/>
        <w:numPr>
          <w:ilvl w:val="0"/>
          <w:numId w:val="6"/>
        </w:numPr>
      </w:pPr>
      <w:r w:rsidRPr="00723CDA">
        <w:t xml:space="preserve">Het doen van mededelingen aan de indiener van een bezwaarschrift en andere belanghebbenden </w:t>
      </w:r>
      <w:proofErr w:type="gramStart"/>
      <w:r w:rsidRPr="00723CDA">
        <w:t>inzake</w:t>
      </w:r>
      <w:proofErr w:type="gramEnd"/>
      <w:r w:rsidRPr="00723CDA">
        <w:t xml:space="preserve"> het horen op grond van art. 7:2 lid 2 en 7:16 lid 2 </w:t>
      </w:r>
      <w:proofErr w:type="spellStart"/>
      <w:r w:rsidRPr="00723CDA">
        <w:t>Awb</w:t>
      </w:r>
      <w:proofErr w:type="spellEnd"/>
      <w:r w:rsidRPr="00723CDA">
        <w:t xml:space="preserve">. </w:t>
      </w:r>
    </w:p>
    <w:p w14:paraId="3469EB22" w14:textId="77777777" w:rsidR="00723CDA" w:rsidRDefault="00723CDA" w:rsidP="00723CDA">
      <w:pPr>
        <w:pStyle w:val="Lijstalinea"/>
        <w:numPr>
          <w:ilvl w:val="0"/>
          <w:numId w:val="6"/>
        </w:numPr>
      </w:pPr>
      <w:r w:rsidRPr="00723CDA">
        <w:lastRenderedPageBreak/>
        <w:t xml:space="preserve">Het doen van mededelingen </w:t>
      </w:r>
      <w:proofErr w:type="gramStart"/>
      <w:r w:rsidRPr="00723CDA">
        <w:t>inzake</w:t>
      </w:r>
      <w:proofErr w:type="gramEnd"/>
      <w:r w:rsidRPr="00723CDA">
        <w:t xml:space="preserve"> de verdaging van de beslissing op een bezwaar- of beroepschrift op grond van art. 7:10 lid 3 en 7:24 lid 4 </w:t>
      </w:r>
      <w:proofErr w:type="spellStart"/>
      <w:r w:rsidRPr="00723CDA">
        <w:t>Awb</w:t>
      </w:r>
      <w:proofErr w:type="spellEnd"/>
      <w:r w:rsidRPr="00723CDA">
        <w:t xml:space="preserve">. </w:t>
      </w:r>
    </w:p>
    <w:p w14:paraId="67BD0C30" w14:textId="519BC66C" w:rsidR="00723CDA" w:rsidRDefault="00723CDA" w:rsidP="00723CDA">
      <w:pPr>
        <w:pStyle w:val="Lijstalinea"/>
        <w:numPr>
          <w:ilvl w:val="0"/>
          <w:numId w:val="6"/>
        </w:numPr>
      </w:pPr>
      <w:r w:rsidRPr="00723CDA">
        <w:t xml:space="preserve">Het vragen van uitstel voor het indienen van een verweerschrift. Het indienen van een verweerschrift. </w:t>
      </w:r>
    </w:p>
    <w:p w14:paraId="66F521D0" w14:textId="5342042B" w:rsidR="00723CDA" w:rsidRDefault="00723CDA" w:rsidP="00723CDA">
      <w:pPr>
        <w:pStyle w:val="Lijstalinea"/>
        <w:numPr>
          <w:ilvl w:val="0"/>
          <w:numId w:val="6"/>
        </w:numPr>
      </w:pPr>
      <w:r w:rsidRPr="00723CDA">
        <w:t xml:space="preserve">Het intrekken en herzien van het primaire besluit op grond van artikel 6:19 van de </w:t>
      </w:r>
      <w:proofErr w:type="spellStart"/>
      <w:r>
        <w:t>Awb</w:t>
      </w:r>
      <w:proofErr w:type="spellEnd"/>
      <w:r>
        <w:t>.</w:t>
      </w:r>
    </w:p>
    <w:p w14:paraId="74B6F80A" w14:textId="26A6CF59" w:rsidR="00723CDA" w:rsidRDefault="00723CDA" w:rsidP="00723CDA">
      <w:pPr>
        <w:pStyle w:val="Lijstalinea"/>
        <w:numPr>
          <w:ilvl w:val="0"/>
          <w:numId w:val="6"/>
        </w:numPr>
      </w:pPr>
      <w:r w:rsidRPr="00723CDA">
        <w:t>Het namens het dagelijks bestuur te besluiten tot het voeren van bezwaarprocedures of administratieve beroepsprocedures en handelingen ter voorbereiding en uitvoering daarvan te verrichten</w:t>
      </w:r>
      <w:r>
        <w:t>.</w:t>
      </w:r>
      <w:r w:rsidRPr="00723CDA">
        <w:t xml:space="preserve"> </w:t>
      </w:r>
    </w:p>
    <w:p w14:paraId="2393C4D7" w14:textId="77777777" w:rsidR="00723CDA" w:rsidRDefault="00723CDA" w:rsidP="00723CDA">
      <w:pPr>
        <w:pStyle w:val="Lijstalinea"/>
        <w:numPr>
          <w:ilvl w:val="0"/>
          <w:numId w:val="6"/>
        </w:numPr>
      </w:pPr>
      <w:r w:rsidRPr="00723CDA">
        <w:t xml:space="preserve">Het </w:t>
      </w:r>
      <w:proofErr w:type="gramStart"/>
      <w:r w:rsidRPr="00723CDA">
        <w:t>beantwoorden /</w:t>
      </w:r>
      <w:proofErr w:type="gramEnd"/>
      <w:r w:rsidRPr="00723CDA">
        <w:t xml:space="preserve"> afhandelen van acquisitiebrieven (algemene en projectgerichte)</w:t>
      </w:r>
      <w:r>
        <w:t>.</w:t>
      </w:r>
      <w:r w:rsidRPr="00723CDA">
        <w:t xml:space="preserve"> </w:t>
      </w:r>
    </w:p>
    <w:p w14:paraId="5F513704" w14:textId="4AB988A4" w:rsidR="00723CDA" w:rsidRDefault="00723CDA" w:rsidP="00723CDA">
      <w:pPr>
        <w:pStyle w:val="Lijstalinea"/>
        <w:numPr>
          <w:ilvl w:val="0"/>
          <w:numId w:val="6"/>
        </w:numPr>
      </w:pPr>
      <w:r w:rsidRPr="00723CDA">
        <w:t>De toezending van afschriften van besluiten van bestuursorganen aan derden (ter kennisneming).</w:t>
      </w:r>
      <w:r>
        <w:t xml:space="preserve"> </w:t>
      </w:r>
      <w:r w:rsidRPr="00723CDA">
        <w:t xml:space="preserve">Het toezenden van officiële en andere publicaties aan </w:t>
      </w:r>
      <w:proofErr w:type="gramStart"/>
      <w:r w:rsidRPr="00723CDA">
        <w:t>dag /</w:t>
      </w:r>
      <w:proofErr w:type="gramEnd"/>
      <w:r w:rsidRPr="00723CDA">
        <w:t xml:space="preserve"> weekbladen en de Nederlandse Staatscourant. </w:t>
      </w:r>
    </w:p>
    <w:p w14:paraId="440A1DCE" w14:textId="4ABBEAD9" w:rsidR="00723CDA" w:rsidRDefault="00723CDA" w:rsidP="00723CDA">
      <w:pPr>
        <w:pStyle w:val="Lijstalinea"/>
        <w:numPr>
          <w:ilvl w:val="0"/>
          <w:numId w:val="6"/>
        </w:numPr>
      </w:pPr>
      <w:r w:rsidRPr="00723CDA">
        <w:t xml:space="preserve">Hetzij het vragen van inlichtingen, hetzij het desgevraagd of eigener beweging verstrekken van inlichtingen van informatieve aard </w:t>
      </w:r>
      <w:proofErr w:type="gramStart"/>
      <w:r w:rsidRPr="00723CDA">
        <w:t>inzake</w:t>
      </w:r>
      <w:proofErr w:type="gramEnd"/>
      <w:r w:rsidRPr="00723CDA">
        <w:t xml:space="preserve"> aangelegenheden het archief betreffende. </w:t>
      </w:r>
    </w:p>
    <w:p w14:paraId="345E699E" w14:textId="77777777" w:rsidR="00723CDA" w:rsidRDefault="00723CDA" w:rsidP="00723CDA">
      <w:pPr>
        <w:pStyle w:val="Lijstalinea"/>
        <w:numPr>
          <w:ilvl w:val="0"/>
          <w:numId w:val="6"/>
        </w:numPr>
      </w:pPr>
      <w:r w:rsidRPr="00723CDA">
        <w:t xml:space="preserve">Het beslissen op verzoeken om informatie zoals bedoeld in de Wet openbaarheid van bestuur. Het beslissen op verzoeken zoals bedoeld in de Wet hergebruik van Overheidsinformatie. </w:t>
      </w:r>
    </w:p>
    <w:p w14:paraId="091C3397" w14:textId="77777777" w:rsidR="00723CDA" w:rsidRDefault="00723CDA" w:rsidP="00723CDA">
      <w:pPr>
        <w:pStyle w:val="Lijstalinea"/>
        <w:numPr>
          <w:ilvl w:val="0"/>
          <w:numId w:val="6"/>
        </w:numPr>
      </w:pPr>
      <w:r w:rsidRPr="00723CDA">
        <w:t xml:space="preserve">Het nemen van besluiten in het kader van de Wet dwangsom en beroep bij niet tijdig beslissen (par. 4.1.3 en 4.1.3.2 </w:t>
      </w:r>
      <w:proofErr w:type="spellStart"/>
      <w:r w:rsidRPr="00723CDA">
        <w:t>Awb</w:t>
      </w:r>
      <w:proofErr w:type="spellEnd"/>
      <w:r w:rsidRPr="00723CDA">
        <w:t xml:space="preserve">). </w:t>
      </w:r>
    </w:p>
    <w:p w14:paraId="3B577BDF" w14:textId="77777777" w:rsidR="00723CDA" w:rsidRDefault="00723CDA" w:rsidP="00723CDA">
      <w:pPr>
        <w:pStyle w:val="Lijstalinea"/>
        <w:numPr>
          <w:ilvl w:val="0"/>
          <w:numId w:val="6"/>
        </w:numPr>
      </w:pPr>
      <w:r w:rsidRPr="00723CDA">
        <w:t xml:space="preserve">Het aanvragen van subsidie </w:t>
      </w:r>
    </w:p>
    <w:p w14:paraId="4939FEE5" w14:textId="77777777" w:rsidR="00723CDA" w:rsidRDefault="00723CDA" w:rsidP="00723CDA">
      <w:pPr>
        <w:pStyle w:val="Lijstalinea"/>
        <w:numPr>
          <w:ilvl w:val="0"/>
          <w:numId w:val="6"/>
        </w:numPr>
      </w:pPr>
      <w:r w:rsidRPr="00723CDA">
        <w:t xml:space="preserve">Het nemen van besluiten tot het (niet)openstellen van de </w:t>
      </w:r>
      <w:proofErr w:type="spellStart"/>
      <w:r w:rsidRPr="00723CDA">
        <w:t>electronische</w:t>
      </w:r>
      <w:proofErr w:type="spellEnd"/>
      <w:r w:rsidRPr="00723CDA">
        <w:t xml:space="preserve"> weg als bedoeld in artikel 2:15 van de </w:t>
      </w:r>
      <w:proofErr w:type="spellStart"/>
      <w:r w:rsidRPr="00723CDA">
        <w:t>Awb</w:t>
      </w:r>
      <w:proofErr w:type="spellEnd"/>
      <w:r w:rsidRPr="00723CDA">
        <w:t xml:space="preserve">. </w:t>
      </w:r>
    </w:p>
    <w:p w14:paraId="225A5D00" w14:textId="77777777" w:rsidR="00723CDA" w:rsidRDefault="00723CDA" w:rsidP="00723CDA">
      <w:pPr>
        <w:ind w:left="360"/>
      </w:pPr>
    </w:p>
    <w:p w14:paraId="659392DA" w14:textId="77777777" w:rsidR="00723CDA" w:rsidRDefault="00723CDA" w:rsidP="00723CDA">
      <w:pPr>
        <w:pStyle w:val="Kop2"/>
      </w:pPr>
      <w:r w:rsidRPr="00723CDA">
        <w:t xml:space="preserve">Artikel 5 Kaders uitoefening bevoegdheden </w:t>
      </w:r>
    </w:p>
    <w:p w14:paraId="044D3CD3" w14:textId="77777777" w:rsidR="00723CDA" w:rsidRDefault="00723CDA" w:rsidP="00723CDA">
      <w:pPr>
        <w:pStyle w:val="Lijstalinea"/>
        <w:numPr>
          <w:ilvl w:val="0"/>
          <w:numId w:val="7"/>
        </w:numPr>
        <w:ind w:left="360"/>
      </w:pPr>
      <w:r w:rsidRPr="00723CDA">
        <w:t xml:space="preserve">Het Dagelijks Bestuur respectievelijk de voorzitter kunnen besluiten een gemandateerde bevoegdheid zelf uit te oefenen. </w:t>
      </w:r>
    </w:p>
    <w:p w14:paraId="39398B1B" w14:textId="77777777" w:rsidR="00723CDA" w:rsidRDefault="00723CDA" w:rsidP="00723CDA">
      <w:pPr>
        <w:pStyle w:val="Lijstalinea"/>
        <w:numPr>
          <w:ilvl w:val="0"/>
          <w:numId w:val="7"/>
        </w:numPr>
        <w:ind w:left="360"/>
      </w:pPr>
      <w:r w:rsidRPr="00723CDA">
        <w:t xml:space="preserve">Onverminderd het bepaalde in het eerste lid, stelt de directeur het Dagelijks Bestuur </w:t>
      </w:r>
      <w:proofErr w:type="spellStart"/>
      <w:r w:rsidRPr="00723CDA">
        <w:t>danwel</w:t>
      </w:r>
      <w:proofErr w:type="spellEnd"/>
      <w:r w:rsidRPr="00723CDA">
        <w:t xml:space="preserve"> de voorzitter voor een gemandateerde bevoegdheid zelf ui te oefenen, </w:t>
      </w:r>
      <w:proofErr w:type="gramStart"/>
      <w:r w:rsidRPr="00723CDA">
        <w:t>indien</w:t>
      </w:r>
      <w:proofErr w:type="gramEnd"/>
      <w:r w:rsidRPr="00723CDA">
        <w:t xml:space="preserve">: </w:t>
      </w:r>
    </w:p>
    <w:p w14:paraId="04EBB9BD" w14:textId="77777777" w:rsidR="00723CDA" w:rsidRDefault="00723CDA" w:rsidP="00723CDA">
      <w:pPr>
        <w:pStyle w:val="Lijstalinea"/>
        <w:numPr>
          <w:ilvl w:val="0"/>
          <w:numId w:val="8"/>
        </w:numPr>
        <w:ind w:left="720"/>
      </w:pPr>
      <w:r w:rsidRPr="00723CDA">
        <w:t xml:space="preserve">bekend is, of verwacht mag worden dat het bestuursorgaan zich meer dan gebruikelijk bij de te nemen beslissing betrokken zal voelen of er bezwaren tegen zal hebben, of </w:t>
      </w:r>
    </w:p>
    <w:p w14:paraId="365C1FC7" w14:textId="041A6D9C" w:rsidR="00723CDA" w:rsidRDefault="00723CDA" w:rsidP="00723CDA">
      <w:pPr>
        <w:pStyle w:val="Lijstalinea"/>
        <w:numPr>
          <w:ilvl w:val="0"/>
          <w:numId w:val="8"/>
        </w:numPr>
        <w:ind w:left="720"/>
      </w:pPr>
      <w:r w:rsidRPr="00723CDA">
        <w:t xml:space="preserve">de beslissing de publieke aandacht zal trekken. </w:t>
      </w:r>
    </w:p>
    <w:p w14:paraId="1DA00793" w14:textId="77777777" w:rsidR="00723CDA" w:rsidRDefault="00723CDA" w:rsidP="00723CDA">
      <w:pPr>
        <w:pStyle w:val="Lijstalinea"/>
        <w:numPr>
          <w:ilvl w:val="0"/>
          <w:numId w:val="7"/>
        </w:numPr>
        <w:ind w:left="360"/>
      </w:pPr>
      <w:proofErr w:type="gramStart"/>
      <w:r w:rsidRPr="00723CDA">
        <w:t>Indien</w:t>
      </w:r>
      <w:proofErr w:type="gramEnd"/>
      <w:r w:rsidRPr="00723CDA">
        <w:t xml:space="preserve"> de directeur de verplichting bedoeld in het tweede lid niet nakomt, blijft de </w:t>
      </w:r>
      <w:proofErr w:type="gramStart"/>
      <w:r w:rsidRPr="00723CDA">
        <w:t>krachtens</w:t>
      </w:r>
      <w:proofErr w:type="gramEnd"/>
      <w:r w:rsidRPr="00723CDA">
        <w:t xml:space="preserve"> mandaat door hem genomen beslissing van kracht. </w:t>
      </w:r>
    </w:p>
    <w:p w14:paraId="411E648E" w14:textId="77777777" w:rsidR="00723CDA" w:rsidRDefault="00723CDA" w:rsidP="00723CDA">
      <w:pPr>
        <w:pStyle w:val="Lijstalinea"/>
      </w:pPr>
    </w:p>
    <w:p w14:paraId="4D922D59" w14:textId="77777777" w:rsidR="00723CDA" w:rsidRDefault="00723CDA" w:rsidP="00723CDA">
      <w:pPr>
        <w:pStyle w:val="Kop2"/>
      </w:pPr>
      <w:r w:rsidRPr="00723CDA">
        <w:t xml:space="preserve">Artikel 6 Informatieplicht </w:t>
      </w:r>
    </w:p>
    <w:p w14:paraId="0E55B169" w14:textId="77777777" w:rsidR="00723CDA" w:rsidRDefault="00723CDA" w:rsidP="00723CDA">
      <w:pPr>
        <w:pStyle w:val="Lijstalinea"/>
        <w:numPr>
          <w:ilvl w:val="0"/>
          <w:numId w:val="9"/>
        </w:numPr>
      </w:pPr>
      <w:r w:rsidRPr="00723CDA">
        <w:t xml:space="preserve">De directeur verschaft het dagelijks bestuur dan wel de voorzitter gevraagd of ongevraagd informatie over de uitvoering van de aan hem gemandateerde bevoegdheden. </w:t>
      </w:r>
    </w:p>
    <w:p w14:paraId="43C4F075" w14:textId="77777777" w:rsidR="00723CDA" w:rsidRDefault="00723CDA" w:rsidP="00723CDA">
      <w:pPr>
        <w:pStyle w:val="Lijstalinea"/>
        <w:numPr>
          <w:ilvl w:val="0"/>
          <w:numId w:val="9"/>
        </w:numPr>
      </w:pPr>
      <w:r w:rsidRPr="00723CDA">
        <w:t xml:space="preserve">De directeur informeert het dagelijks bestuur dan wel de voorzitter bij zwaarwegende omstandigheden en gebeurtenissen die betrekking hebben op de gemandateerde bevoegdheden. </w:t>
      </w:r>
    </w:p>
    <w:p w14:paraId="202D066A" w14:textId="77777777" w:rsidR="00723CDA" w:rsidRDefault="00723CDA" w:rsidP="00723CDA">
      <w:pPr>
        <w:ind w:left="360"/>
      </w:pPr>
    </w:p>
    <w:p w14:paraId="2EC7DD38" w14:textId="77777777" w:rsidR="00723CDA" w:rsidRDefault="00723CDA" w:rsidP="00723CDA">
      <w:pPr>
        <w:pStyle w:val="Kop2"/>
      </w:pPr>
      <w:r w:rsidRPr="00723CDA">
        <w:lastRenderedPageBreak/>
        <w:t>Artikel 7 Volmacht en machtiging</w:t>
      </w:r>
    </w:p>
    <w:p w14:paraId="1722E250" w14:textId="4883A73A" w:rsidR="00723CDA" w:rsidRDefault="00723CDA" w:rsidP="00723CDA">
      <w:r w:rsidRPr="00723CDA">
        <w:t xml:space="preserve">Voor de toepassing van dit besluit en de daarop berustende bepalingen wordt. voor zover van toepassing. met mandaat gelijkgesteld: </w:t>
      </w:r>
    </w:p>
    <w:p w14:paraId="25D8C8EB" w14:textId="77777777" w:rsidR="00723CDA" w:rsidRDefault="00723CDA" w:rsidP="00723CDA">
      <w:pPr>
        <w:pStyle w:val="Lijstalinea"/>
        <w:numPr>
          <w:ilvl w:val="0"/>
          <w:numId w:val="10"/>
        </w:numPr>
      </w:pPr>
      <w:r w:rsidRPr="00723CDA">
        <w:t xml:space="preserve">de verlening van volmacht tot het verrichten van privaatrechtelijke rechtshandelingen, en </w:t>
      </w:r>
    </w:p>
    <w:p w14:paraId="1855C525" w14:textId="77777777" w:rsidR="00723CDA" w:rsidRDefault="00723CDA" w:rsidP="00723CDA">
      <w:pPr>
        <w:pStyle w:val="Lijstalinea"/>
        <w:numPr>
          <w:ilvl w:val="0"/>
          <w:numId w:val="10"/>
        </w:numPr>
      </w:pPr>
      <w:r w:rsidRPr="00723CDA">
        <w:t xml:space="preserve">de machtiging om handelingen te verrichten die noch een besluit noch een privaatrechtelijke rechtshandeling zijn. </w:t>
      </w:r>
    </w:p>
    <w:p w14:paraId="48D77184" w14:textId="77777777" w:rsidR="00723CDA" w:rsidRDefault="00723CDA" w:rsidP="00723CDA">
      <w:pPr>
        <w:pStyle w:val="Lijstalinea"/>
        <w:numPr>
          <w:ilvl w:val="0"/>
          <w:numId w:val="10"/>
        </w:numPr>
      </w:pPr>
    </w:p>
    <w:p w14:paraId="12B86EE9" w14:textId="77777777" w:rsidR="00723CDA" w:rsidRDefault="00723CDA" w:rsidP="00723CDA">
      <w:pPr>
        <w:pStyle w:val="Kop2"/>
      </w:pPr>
      <w:r w:rsidRPr="00723CDA">
        <w:t xml:space="preserve">Artikel 8 </w:t>
      </w:r>
      <w:proofErr w:type="spellStart"/>
      <w:r w:rsidRPr="00723CDA">
        <w:t>Ondermandaat</w:t>
      </w:r>
      <w:proofErr w:type="spellEnd"/>
      <w:r w:rsidRPr="00723CDA">
        <w:t xml:space="preserve"> </w:t>
      </w:r>
    </w:p>
    <w:p w14:paraId="18F8BD53" w14:textId="6E1DE9B5" w:rsidR="00723CDA" w:rsidRDefault="00723CDA" w:rsidP="00723CDA">
      <w:pPr>
        <w:pStyle w:val="Lijstalinea"/>
        <w:numPr>
          <w:ilvl w:val="0"/>
          <w:numId w:val="11"/>
        </w:numPr>
        <w:ind w:left="360"/>
      </w:pPr>
      <w:r w:rsidRPr="00723CDA">
        <w:t xml:space="preserve">De directeur kan de bevoegdheden, genoemd in artikel 3, eerste lid, en artikel 4, vierde lid. in </w:t>
      </w:r>
      <w:proofErr w:type="spellStart"/>
      <w:r w:rsidRPr="00723CDA">
        <w:t>ondermandaatverlenen</w:t>
      </w:r>
      <w:proofErr w:type="spellEnd"/>
      <w:r w:rsidRPr="00723CDA">
        <w:t xml:space="preserve"> aan functionarissen in dienst van of werkzaam voor het RAR. </w:t>
      </w:r>
    </w:p>
    <w:p w14:paraId="4D644DD2" w14:textId="77777777" w:rsidR="00723CDA" w:rsidRDefault="00723CDA" w:rsidP="00723CDA">
      <w:pPr>
        <w:pStyle w:val="Lijstalinea"/>
        <w:numPr>
          <w:ilvl w:val="0"/>
          <w:numId w:val="11"/>
        </w:numPr>
        <w:ind w:left="360"/>
      </w:pPr>
      <w:r w:rsidRPr="00723CDA">
        <w:t xml:space="preserve">De directeur gaat niet over tot het opdragen in </w:t>
      </w:r>
      <w:proofErr w:type="spellStart"/>
      <w:r w:rsidRPr="00723CDA">
        <w:t>ondermandaat</w:t>
      </w:r>
      <w:proofErr w:type="spellEnd"/>
      <w:r w:rsidRPr="00723CDA">
        <w:t xml:space="preserve"> dan na voorafgaande consultatie van het dagelijks bestuur. </w:t>
      </w:r>
    </w:p>
    <w:p w14:paraId="5E971B5D" w14:textId="77777777" w:rsidR="00723CDA" w:rsidRDefault="00723CDA" w:rsidP="00723CDA">
      <w:pPr>
        <w:pStyle w:val="Lijstalinea"/>
        <w:ind w:left="360"/>
      </w:pPr>
    </w:p>
    <w:p w14:paraId="53F38B83" w14:textId="77777777" w:rsidR="00723CDA" w:rsidRDefault="00723CDA" w:rsidP="00723CDA">
      <w:pPr>
        <w:pStyle w:val="Kop2"/>
      </w:pPr>
      <w:r w:rsidRPr="00723CDA">
        <w:t xml:space="preserve">Artikel 9 Ondertekening </w:t>
      </w:r>
    </w:p>
    <w:p w14:paraId="33A18F8A" w14:textId="77777777" w:rsidR="00723CDA" w:rsidRDefault="00723CDA" w:rsidP="00723CDA">
      <w:r w:rsidRPr="00723CDA">
        <w:t xml:space="preserve">In de ondertekening dient tot uitdrukking te worden gebracht dat het besluit is genomen </w:t>
      </w:r>
      <w:proofErr w:type="gramStart"/>
      <w:r w:rsidRPr="00723CDA">
        <w:t>krachtens</w:t>
      </w:r>
      <w:proofErr w:type="gramEnd"/>
      <w:r w:rsidRPr="00723CDA">
        <w:t xml:space="preserve"> mandaat of volmacht. Hierbij wordt de volgende formulering aangehouden: </w:t>
      </w:r>
    </w:p>
    <w:p w14:paraId="72FE86CE" w14:textId="77777777" w:rsidR="00723CDA" w:rsidRDefault="00723CDA" w:rsidP="00723CDA">
      <w:r w:rsidRPr="00723CDA">
        <w:t xml:space="preserve">"Het dagelijks bestuur van het Regionaal Archief Rivierenland, </w:t>
      </w:r>
    </w:p>
    <w:p w14:paraId="296D6F5A" w14:textId="77777777" w:rsidR="00723CDA" w:rsidRDefault="00723CDA" w:rsidP="00723CDA">
      <w:r w:rsidRPr="00723CDA">
        <w:t xml:space="preserve">namens deze:" </w:t>
      </w:r>
    </w:p>
    <w:p w14:paraId="7A9B94E2" w14:textId="77777777" w:rsidR="00723CDA" w:rsidRDefault="00723CDA" w:rsidP="00723CDA">
      <w:r w:rsidRPr="00723CDA">
        <w:t xml:space="preserve">De directeur van het Regionaal Archief Rivierenland, gevolgd door de handtekening. functie en naam van de gemandateerde. </w:t>
      </w:r>
    </w:p>
    <w:p w14:paraId="7DB7ADE8" w14:textId="77777777" w:rsidR="00723CDA" w:rsidRDefault="00723CDA" w:rsidP="00723CDA">
      <w:r w:rsidRPr="00723CDA">
        <w:t xml:space="preserve">OF </w:t>
      </w:r>
    </w:p>
    <w:p w14:paraId="07CDCECB" w14:textId="77777777" w:rsidR="00723CDA" w:rsidRDefault="00723CDA" w:rsidP="00723CDA">
      <w:r w:rsidRPr="00723CDA">
        <w:t xml:space="preserve">"De voorzitter van het Regionaal Archief Rivierenland, namens </w:t>
      </w:r>
    </w:p>
    <w:p w14:paraId="4E09AE0A" w14:textId="77777777" w:rsidR="00723CDA" w:rsidRDefault="00723CDA" w:rsidP="00723CDA">
      <w:r w:rsidRPr="00723CDA">
        <w:t>deze:" De directeur</w:t>
      </w:r>
      <w:r>
        <w:t xml:space="preserve"> </w:t>
      </w:r>
      <w:r w:rsidRPr="00723CDA">
        <w:t xml:space="preserve">van het Regionaal Archief Rivierenland, </w:t>
      </w:r>
    </w:p>
    <w:p w14:paraId="4BFA1961" w14:textId="77777777" w:rsidR="00723CDA" w:rsidRDefault="00723CDA" w:rsidP="00723CDA">
      <w:r w:rsidRPr="00723CDA">
        <w:t xml:space="preserve">gevolgd door de handtekening, functie en naam van de, gevolmachtigde. </w:t>
      </w:r>
    </w:p>
    <w:p w14:paraId="66548347" w14:textId="77777777" w:rsidR="00723CDA" w:rsidRDefault="00723CDA" w:rsidP="00723CDA"/>
    <w:p w14:paraId="32CC2B44" w14:textId="77777777" w:rsidR="00723CDA" w:rsidRDefault="00723CDA" w:rsidP="00723CDA">
      <w:pPr>
        <w:pStyle w:val="Kop2"/>
      </w:pPr>
      <w:r w:rsidRPr="00723CDA">
        <w:t xml:space="preserve">Artikel </w:t>
      </w:r>
      <w:r>
        <w:t>10</w:t>
      </w:r>
      <w:r w:rsidRPr="00723CDA">
        <w:t xml:space="preserve"> Afwezigheid </w:t>
      </w:r>
    </w:p>
    <w:p w14:paraId="6124185B" w14:textId="77777777" w:rsidR="00723CDA" w:rsidRDefault="00723CDA" w:rsidP="00723CDA">
      <w:pPr>
        <w:pStyle w:val="Lijstalinea"/>
        <w:numPr>
          <w:ilvl w:val="0"/>
          <w:numId w:val="12"/>
        </w:numPr>
        <w:ind w:left="360"/>
      </w:pPr>
      <w:r w:rsidRPr="00723CDA">
        <w:t xml:space="preserve">Ingeval van afwezigheid van de gemandateerde worden de verleende bevoegdheden uitgeoefend door hun plaatsvervangers of waarnemers. </w:t>
      </w:r>
    </w:p>
    <w:p w14:paraId="38D1845C" w14:textId="77777777" w:rsidR="00723CDA" w:rsidRDefault="00723CDA" w:rsidP="00723CDA">
      <w:pPr>
        <w:pStyle w:val="Lijstalinea"/>
        <w:numPr>
          <w:ilvl w:val="0"/>
          <w:numId w:val="12"/>
        </w:numPr>
        <w:ind w:left="360"/>
      </w:pPr>
      <w:proofErr w:type="gramStart"/>
      <w:r w:rsidRPr="00723CDA">
        <w:t>Indien</w:t>
      </w:r>
      <w:proofErr w:type="gramEnd"/>
      <w:r w:rsidRPr="00723CDA">
        <w:t xml:space="preserve"> een bevoegdheid is uitgeoefend door een plaatsvervanger of waarnemer, dient dit in de ondertekening tot uitdrukking te worden gebracht door gebruikmaking van de woorden "plaatsvervangend" 0f "waarnemend", gevolgd door functie en eigen naam. </w:t>
      </w:r>
    </w:p>
    <w:p w14:paraId="6C837789" w14:textId="77777777" w:rsidR="00723CDA" w:rsidRDefault="00723CDA" w:rsidP="00723CDA">
      <w:pPr>
        <w:pStyle w:val="Lijstalinea"/>
        <w:ind w:left="360"/>
      </w:pPr>
    </w:p>
    <w:p w14:paraId="13F9B1B8" w14:textId="77777777" w:rsidR="00723CDA" w:rsidRDefault="00723CDA" w:rsidP="00723CDA">
      <w:pPr>
        <w:pStyle w:val="Kop2"/>
      </w:pPr>
      <w:r w:rsidRPr="00723CDA">
        <w:t xml:space="preserve">Artikel </w:t>
      </w:r>
      <w:r>
        <w:t>11</w:t>
      </w:r>
      <w:r w:rsidRPr="00723CDA">
        <w:t xml:space="preserve"> Slotbepalingen </w:t>
      </w:r>
    </w:p>
    <w:p w14:paraId="4C07D860" w14:textId="77777777" w:rsidR="00723CDA" w:rsidRDefault="00723CDA" w:rsidP="00723CDA">
      <w:r w:rsidRPr="00723CDA">
        <w:t xml:space="preserve">Dit reglement treedt in werking op de dag volgend op de dag volgend op de dag van bekendmaking. </w:t>
      </w:r>
    </w:p>
    <w:p w14:paraId="045C49BB" w14:textId="77777777" w:rsidR="00723CDA" w:rsidRDefault="00723CDA" w:rsidP="00723CDA">
      <w:r w:rsidRPr="00723CDA">
        <w:t>Dit besluit wordt aangehaald als: 'Mandaatregeling directeur Regionaal Archief Rivierenla</w:t>
      </w:r>
      <w:r>
        <w:t>nd’</w:t>
      </w:r>
    </w:p>
    <w:p w14:paraId="314666BF" w14:textId="63853976" w:rsidR="00B9620D" w:rsidRDefault="00723CDA" w:rsidP="00723CDA">
      <w:r w:rsidRPr="00723CDA">
        <w:lastRenderedPageBreak/>
        <w:t xml:space="preserve"> Aldus vastgesteld in de vergadering van het dagelijks bestuur van het Regionaal Archief Rivierenland op 8 juni 2017</w:t>
      </w:r>
      <w:r>
        <w:t>,</w:t>
      </w:r>
    </w:p>
    <w:p w14:paraId="2AB10895" w14:textId="1E5C67AD" w:rsidR="00723CDA" w:rsidRDefault="00723CDA" w:rsidP="00723CDA">
      <w:r w:rsidRPr="00723CDA">
        <w:drawing>
          <wp:inline distT="0" distB="0" distL="0" distR="0" wp14:anchorId="5A020FD1" wp14:editId="683B3E8E">
            <wp:extent cx="2772162" cy="2267266"/>
            <wp:effectExtent l="0" t="0" r="9525" b="0"/>
            <wp:docPr id="353250714" name="Afbeelding 1" descr="De voorzitter, gevolgd door handtekening. De secretaris, gevolgd door handtek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50714" name="Afbeelding 1" descr="De voorzitter, gevolgd door handtekening. De secretaris, gevolgd door handtekening"/>
                    <pic:cNvPicPr/>
                  </pic:nvPicPr>
                  <pic:blipFill>
                    <a:blip r:embed="rId6"/>
                    <a:stretch>
                      <a:fillRect/>
                    </a:stretch>
                  </pic:blipFill>
                  <pic:spPr>
                    <a:xfrm>
                      <a:off x="0" y="0"/>
                      <a:ext cx="2772162" cy="2267266"/>
                    </a:xfrm>
                    <a:prstGeom prst="rect">
                      <a:avLst/>
                    </a:prstGeom>
                  </pic:spPr>
                </pic:pic>
              </a:graphicData>
            </a:graphic>
          </wp:inline>
        </w:drawing>
      </w:r>
    </w:p>
    <w:sectPr w:rsidR="00723C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0F01"/>
    <w:multiLevelType w:val="hybridMultilevel"/>
    <w:tmpl w:val="801C42C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FA3A16"/>
    <w:multiLevelType w:val="hybridMultilevel"/>
    <w:tmpl w:val="1F7AE7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E0223C"/>
    <w:multiLevelType w:val="hybridMultilevel"/>
    <w:tmpl w:val="3E72F5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392DE4"/>
    <w:multiLevelType w:val="hybridMultilevel"/>
    <w:tmpl w:val="6BD2BB04"/>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207C70B2"/>
    <w:multiLevelType w:val="hybridMultilevel"/>
    <w:tmpl w:val="4FBC634C"/>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222223C4"/>
    <w:multiLevelType w:val="hybridMultilevel"/>
    <w:tmpl w:val="0B90E01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9D91863"/>
    <w:multiLevelType w:val="hybridMultilevel"/>
    <w:tmpl w:val="7402C9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2E87551"/>
    <w:multiLevelType w:val="hybridMultilevel"/>
    <w:tmpl w:val="025243A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4C1162E7"/>
    <w:multiLevelType w:val="hybridMultilevel"/>
    <w:tmpl w:val="0B90E0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390111F"/>
    <w:multiLevelType w:val="hybridMultilevel"/>
    <w:tmpl w:val="377026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97A5E1D"/>
    <w:multiLevelType w:val="hybridMultilevel"/>
    <w:tmpl w:val="7E8E8E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6D4E09B1"/>
    <w:multiLevelType w:val="hybridMultilevel"/>
    <w:tmpl w:val="2E94540A"/>
    <w:lvl w:ilvl="0" w:tplc="0413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45719766">
    <w:abstractNumId w:val="5"/>
  </w:num>
  <w:num w:numId="2" w16cid:durableId="2002417628">
    <w:abstractNumId w:val="11"/>
  </w:num>
  <w:num w:numId="3" w16cid:durableId="1931936210">
    <w:abstractNumId w:val="0"/>
  </w:num>
  <w:num w:numId="4" w16cid:durableId="1608808187">
    <w:abstractNumId w:val="9"/>
  </w:num>
  <w:num w:numId="5" w16cid:durableId="258607705">
    <w:abstractNumId w:val="8"/>
  </w:num>
  <w:num w:numId="6" w16cid:durableId="1478261658">
    <w:abstractNumId w:val="2"/>
  </w:num>
  <w:num w:numId="7" w16cid:durableId="714889852">
    <w:abstractNumId w:val="3"/>
  </w:num>
  <w:num w:numId="8" w16cid:durableId="84888951">
    <w:abstractNumId w:val="4"/>
  </w:num>
  <w:num w:numId="9" w16cid:durableId="1936395870">
    <w:abstractNumId w:val="10"/>
  </w:num>
  <w:num w:numId="10" w16cid:durableId="1183940317">
    <w:abstractNumId w:val="7"/>
  </w:num>
  <w:num w:numId="11" w16cid:durableId="42488053">
    <w:abstractNumId w:val="1"/>
  </w:num>
  <w:num w:numId="12" w16cid:durableId="9922923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CDA"/>
    <w:rsid w:val="005017B3"/>
    <w:rsid w:val="00564051"/>
    <w:rsid w:val="00723CDA"/>
    <w:rsid w:val="00B9620D"/>
    <w:rsid w:val="00C60F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0A15"/>
  <w15:chartTrackingRefBased/>
  <w15:docId w15:val="{A0750D2F-FFCF-4E7E-828C-F1D1CF704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23C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23C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23CD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23CD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723CDA"/>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723CDA"/>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723CDA"/>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723CDA"/>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723CDA"/>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23C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23C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23CDA"/>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723CDA"/>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723CDA"/>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723CDA"/>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723CDA"/>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723CDA"/>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723CDA"/>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723C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23C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23CD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23CDA"/>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723C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23CDA"/>
    <w:rPr>
      <w:i/>
      <w:iCs/>
      <w:color w:val="404040" w:themeColor="text1" w:themeTint="BF"/>
    </w:rPr>
  </w:style>
  <w:style w:type="paragraph" w:styleId="Lijstalinea">
    <w:name w:val="List Paragraph"/>
    <w:basedOn w:val="Standaard"/>
    <w:uiPriority w:val="34"/>
    <w:qFormat/>
    <w:rsid w:val="00723CDA"/>
    <w:pPr>
      <w:ind w:left="720"/>
      <w:contextualSpacing/>
    </w:pPr>
  </w:style>
  <w:style w:type="character" w:styleId="Intensievebenadrukking">
    <w:name w:val="Intense Emphasis"/>
    <w:basedOn w:val="Standaardalinea-lettertype"/>
    <w:uiPriority w:val="21"/>
    <w:qFormat/>
    <w:rsid w:val="00723CDA"/>
    <w:rPr>
      <w:i/>
      <w:iCs/>
      <w:color w:val="0F4761" w:themeColor="accent1" w:themeShade="BF"/>
    </w:rPr>
  </w:style>
  <w:style w:type="paragraph" w:styleId="Duidelijkcitaat">
    <w:name w:val="Intense Quote"/>
    <w:basedOn w:val="Standaard"/>
    <w:next w:val="Standaard"/>
    <w:link w:val="DuidelijkcitaatChar"/>
    <w:uiPriority w:val="30"/>
    <w:qFormat/>
    <w:rsid w:val="00723C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23CDA"/>
    <w:rPr>
      <w:i/>
      <w:iCs/>
      <w:color w:val="0F4761" w:themeColor="accent1" w:themeShade="BF"/>
    </w:rPr>
  </w:style>
  <w:style w:type="character" w:styleId="Intensieveverwijzing">
    <w:name w:val="Intense Reference"/>
    <w:basedOn w:val="Standaardalinea-lettertype"/>
    <w:uiPriority w:val="32"/>
    <w:qFormat/>
    <w:rsid w:val="00723C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1437</Words>
  <Characters>7908</Characters>
  <Application>Microsoft Office Word</Application>
  <DocSecurity>0</DocSecurity>
  <Lines>65</Lines>
  <Paragraphs>18</Paragraphs>
  <ScaleCrop>false</ScaleCrop>
  <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Kusters</dc:creator>
  <cp:keywords/>
  <dc:description/>
  <cp:lastModifiedBy>Tanja Kusters</cp:lastModifiedBy>
  <cp:revision>1</cp:revision>
  <dcterms:created xsi:type="dcterms:W3CDTF">2026-10-23T07:26:00Z</dcterms:created>
  <dcterms:modified xsi:type="dcterms:W3CDTF">2026-10-23T07:47:00Z</dcterms:modified>
</cp:coreProperties>
</file>